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21CBE" w14:textId="77777777" w:rsidR="0088366E" w:rsidRDefault="00000000">
      <w:pPr>
        <w:spacing w:after="26"/>
        <w:jc w:val="center"/>
      </w:pPr>
      <w:r>
        <w:rPr>
          <w:b/>
          <w:bCs/>
          <w:color w:val="1F3864"/>
          <w:sz w:val="48"/>
          <w:szCs w:val="48"/>
        </w:rPr>
        <w:t>SACHIN ABRAHAM</w:t>
      </w:r>
    </w:p>
    <w:p w14:paraId="05A578CC" w14:textId="5C45B41F" w:rsidR="0088366E" w:rsidRDefault="00000000">
      <w:pPr>
        <w:spacing w:after="26"/>
        <w:jc w:val="center"/>
      </w:pPr>
      <w:r>
        <w:rPr>
          <w:i/>
          <w:iCs/>
          <w:color w:val="555555"/>
          <w:sz w:val="19"/>
          <w:szCs w:val="19"/>
        </w:rPr>
        <w:t xml:space="preserve">UAS Operations &amp; Training </w:t>
      </w:r>
      <w:r w:rsidR="00F5114C">
        <w:rPr>
          <w:i/>
          <w:iCs/>
          <w:color w:val="555555"/>
          <w:sz w:val="19"/>
          <w:szCs w:val="19"/>
        </w:rPr>
        <w:t>Specialist • FAA</w:t>
      </w:r>
      <w:r>
        <w:rPr>
          <w:i/>
          <w:iCs/>
          <w:color w:val="555555"/>
          <w:sz w:val="19"/>
          <w:szCs w:val="19"/>
        </w:rPr>
        <w:t xml:space="preserve"> Part 107 Certificated Remote </w:t>
      </w:r>
      <w:r w:rsidR="00F5114C">
        <w:rPr>
          <w:i/>
          <w:iCs/>
          <w:color w:val="555555"/>
          <w:sz w:val="19"/>
          <w:szCs w:val="19"/>
        </w:rPr>
        <w:t>Pilot • U.S.</w:t>
      </w:r>
      <w:r>
        <w:rPr>
          <w:i/>
          <w:iCs/>
          <w:color w:val="555555"/>
          <w:sz w:val="19"/>
          <w:szCs w:val="19"/>
        </w:rPr>
        <w:t xml:space="preserve"> Army Veteran</w:t>
      </w:r>
    </w:p>
    <w:p w14:paraId="3817E06F" w14:textId="711A15F9" w:rsidR="0088366E" w:rsidRDefault="00000000">
      <w:pPr>
        <w:spacing w:after="46"/>
        <w:jc w:val="center"/>
      </w:pPr>
      <w:r>
        <w:rPr>
          <w:color w:val="555555"/>
          <w:sz w:val="18"/>
          <w:szCs w:val="18"/>
        </w:rPr>
        <w:t>(845) 659-</w:t>
      </w:r>
      <w:r w:rsidR="00F5114C">
        <w:rPr>
          <w:color w:val="555555"/>
          <w:sz w:val="18"/>
          <w:szCs w:val="18"/>
        </w:rPr>
        <w:t>2641 • sachin.abraham10@gmail.com • linkedin.com</w:t>
      </w:r>
      <w:r>
        <w:rPr>
          <w:color w:val="555555"/>
          <w:sz w:val="18"/>
          <w:szCs w:val="18"/>
        </w:rPr>
        <w:t>/in/sachin-abraham-67178420</w:t>
      </w:r>
      <w:r w:rsidR="00F5114C">
        <w:rPr>
          <w:color w:val="555555"/>
          <w:sz w:val="18"/>
          <w:szCs w:val="18"/>
        </w:rPr>
        <w:t>a • Pomona</w:t>
      </w:r>
      <w:r>
        <w:rPr>
          <w:color w:val="555555"/>
          <w:sz w:val="18"/>
          <w:szCs w:val="18"/>
        </w:rPr>
        <w:t>, NY</w:t>
      </w:r>
    </w:p>
    <w:p w14:paraId="0709D041" w14:textId="77777777" w:rsidR="0088366E" w:rsidRDefault="0088366E">
      <w:pPr>
        <w:pBdr>
          <w:bottom w:val="single" w:sz="8" w:space="1" w:color="2E5BA8"/>
        </w:pBdr>
        <w:spacing w:after="46"/>
      </w:pPr>
    </w:p>
    <w:p w14:paraId="1E86FD7F" w14:textId="77777777" w:rsidR="0088366E" w:rsidRDefault="00000000">
      <w:pPr>
        <w:pBdr>
          <w:bottom w:val="single" w:sz="4" w:space="2" w:color="BBBBBB"/>
        </w:pBdr>
        <w:spacing w:before="110" w:after="46"/>
      </w:pPr>
      <w:r>
        <w:rPr>
          <w:b/>
          <w:bCs/>
          <w:color w:val="1F3864"/>
        </w:rPr>
        <w:t>PROFESSIONAL SUMMARY</w:t>
      </w:r>
    </w:p>
    <w:p w14:paraId="3BB7A73C" w14:textId="77777777" w:rsidR="0088366E" w:rsidRDefault="00000000">
      <w:pPr>
        <w:spacing w:before="40" w:after="40"/>
      </w:pPr>
      <w:r>
        <w:rPr>
          <w:color w:val="111111"/>
          <w:sz w:val="19"/>
          <w:szCs w:val="19"/>
        </w:rPr>
        <w:t>FAA Part 107 Certificated Remote Pilot and U.S. Army veteran with 8+ years delivering UAS operations, operator certification programs, field deployment, and systems integration. Logged 1,300+ flight hours across 200+ MQ-1C/ER Gray Eagle missions spanning ISR (Intelligence, Surveillance &amp; Reconnaissance), critical infrastructure security overflights, and autonomous platform trials with zero safety incidents. Experienced in ground control station (GCS) configuration, payload troubleshooting, field power systems, geospatial data processing, SOP development, and component-level drone assembly. Open to roles in UAS operations, DFR program support, robotics inspection, field deployment, systems integration, and training.</w:t>
      </w:r>
    </w:p>
    <w:p w14:paraId="0F97882F" w14:textId="77777777" w:rsidR="0088366E" w:rsidRDefault="00000000">
      <w:pPr>
        <w:pBdr>
          <w:bottom w:val="single" w:sz="4" w:space="2" w:color="BBBBBB"/>
        </w:pBdr>
        <w:spacing w:before="110" w:after="46"/>
      </w:pPr>
      <w:r>
        <w:rPr>
          <w:b/>
          <w:bCs/>
          <w:color w:val="1F3864"/>
        </w:rPr>
        <w:t>CORE COMPETENCIES</w:t>
      </w:r>
    </w:p>
    <w:p w14:paraId="469A4FCA" w14:textId="06C6BA58" w:rsidR="0088366E" w:rsidRDefault="00000000" w:rsidP="00A37768">
      <w:pPr>
        <w:spacing w:before="16" w:after="10"/>
      </w:pPr>
      <w:r>
        <w:rPr>
          <w:color w:val="111111"/>
          <w:sz w:val="18"/>
          <w:szCs w:val="18"/>
        </w:rPr>
        <w:t xml:space="preserve">UAS Operations &amp; Instruction  •  FAA Part 107 &amp; Airspace Compliance  •  Operator Certification Programs  •  GCS Configuration &amp; </w:t>
      </w:r>
      <w:r w:rsidR="009305A1">
        <w:rPr>
          <w:color w:val="111111"/>
          <w:sz w:val="18"/>
          <w:szCs w:val="18"/>
        </w:rPr>
        <w:t>Troubleshooting •</w:t>
      </w:r>
      <w:r>
        <w:rPr>
          <w:color w:val="111111"/>
          <w:sz w:val="18"/>
          <w:szCs w:val="18"/>
        </w:rPr>
        <w:t xml:space="preserve">  Curriculum Dev. &amp; SOP Authoring</w:t>
      </w:r>
      <w:r w:rsidR="00A37768">
        <w:rPr>
          <w:color w:val="111111"/>
          <w:sz w:val="18"/>
          <w:szCs w:val="18"/>
        </w:rPr>
        <w:t xml:space="preserve"> • </w:t>
      </w:r>
      <w:r>
        <w:rPr>
          <w:color w:val="111111"/>
          <w:sz w:val="18"/>
          <w:szCs w:val="18"/>
        </w:rPr>
        <w:t xml:space="preserve">Electro-Optical/Infrared (EO/IR) &amp; SAR Sensor Operations  •  Mission Planning &amp; Risk Assessment  •  UAS Hardware Fault Isolation  •  Geospatial Data Processing (ArcGIS, </w:t>
      </w:r>
      <w:proofErr w:type="spellStart"/>
      <w:r>
        <w:rPr>
          <w:color w:val="111111"/>
          <w:sz w:val="18"/>
          <w:szCs w:val="18"/>
        </w:rPr>
        <w:t>FalconView</w:t>
      </w:r>
      <w:proofErr w:type="spellEnd"/>
      <w:r>
        <w:rPr>
          <w:color w:val="111111"/>
          <w:sz w:val="18"/>
          <w:szCs w:val="18"/>
        </w:rPr>
        <w:t>)  •  Field Power Systems</w:t>
      </w:r>
      <w:r w:rsidR="00A37768">
        <w:t xml:space="preserve"> </w:t>
      </w:r>
      <w:r w:rsidR="00A37768">
        <w:rPr>
          <w:color w:val="111111"/>
          <w:sz w:val="18"/>
          <w:szCs w:val="18"/>
        </w:rPr>
        <w:t xml:space="preserve">• </w:t>
      </w:r>
      <w:r>
        <w:rPr>
          <w:color w:val="111111"/>
          <w:sz w:val="18"/>
          <w:szCs w:val="18"/>
        </w:rPr>
        <w:t>Drone-as-First-Responder (DFR) Ops  •  LOS &amp; BLOS / BVLOS Satellite Uplink Ops  •  FPV Assembly &amp; Electronics Troubleshooting  •  Federal Agency Coordination (DHS/CBP)  •  Team Leadership &amp; Mentorship</w:t>
      </w:r>
    </w:p>
    <w:p w14:paraId="28F3CC3B" w14:textId="77777777" w:rsidR="0088366E" w:rsidRDefault="00000000">
      <w:pPr>
        <w:pBdr>
          <w:bottom w:val="single" w:sz="4" w:space="2" w:color="BBBBBB"/>
        </w:pBdr>
        <w:spacing w:before="110" w:after="46"/>
      </w:pPr>
      <w:r>
        <w:rPr>
          <w:b/>
          <w:bCs/>
          <w:color w:val="1F3864"/>
        </w:rPr>
        <w:t>TECHNICAL SKILLS</w:t>
      </w:r>
    </w:p>
    <w:p w14:paraId="2BEEB0BA" w14:textId="77777777" w:rsidR="0088366E" w:rsidRDefault="00000000">
      <w:pPr>
        <w:spacing w:before="20" w:after="20"/>
      </w:pPr>
      <w:r>
        <w:rPr>
          <w:b/>
          <w:bCs/>
          <w:color w:val="1F3864"/>
          <w:sz w:val="18"/>
          <w:szCs w:val="18"/>
        </w:rPr>
        <w:t xml:space="preserve">Platforms &amp; Sensors: </w:t>
      </w:r>
      <w:r>
        <w:rPr>
          <w:color w:val="111111"/>
          <w:sz w:val="18"/>
          <w:szCs w:val="18"/>
        </w:rPr>
        <w:t>MQ-1C/ER Gray Eagle (EO/IR, SAR), commercial UAS, FPV multi-rotor &amp; fixed-wing, GCS software, autonomous aerial platforms, sensor payload integration</w:t>
      </w:r>
    </w:p>
    <w:p w14:paraId="7EFE995F" w14:textId="77777777" w:rsidR="0088366E" w:rsidRDefault="00000000">
      <w:pPr>
        <w:spacing w:before="20" w:after="20"/>
      </w:pPr>
      <w:r>
        <w:rPr>
          <w:b/>
          <w:bCs/>
          <w:color w:val="1F3864"/>
          <w:sz w:val="18"/>
          <w:szCs w:val="18"/>
        </w:rPr>
        <w:t xml:space="preserve">Geospatial &amp; Data: </w:t>
      </w:r>
      <w:r>
        <w:rPr>
          <w:color w:val="111111"/>
          <w:sz w:val="18"/>
          <w:szCs w:val="18"/>
        </w:rPr>
        <w:t xml:space="preserve">ArcGIS, </w:t>
      </w:r>
      <w:proofErr w:type="spellStart"/>
      <w:r>
        <w:rPr>
          <w:color w:val="111111"/>
          <w:sz w:val="18"/>
          <w:szCs w:val="18"/>
        </w:rPr>
        <w:t>FalconView</w:t>
      </w:r>
      <w:proofErr w:type="spellEnd"/>
      <w:r>
        <w:rPr>
          <w:color w:val="111111"/>
          <w:sz w:val="18"/>
          <w:szCs w:val="18"/>
        </w:rPr>
        <w:t>, NGA tools; georeferenced EO/IR imagery, SAR terrain products, geospatial data processing, change detection analysis, aircraft telemetry data, pilot overhead assessment reports</w:t>
      </w:r>
    </w:p>
    <w:p w14:paraId="084ECE7F" w14:textId="77777777" w:rsidR="0088366E" w:rsidRDefault="00000000">
      <w:pPr>
        <w:spacing w:before="20" w:after="20"/>
      </w:pPr>
      <w:r>
        <w:rPr>
          <w:b/>
          <w:bCs/>
          <w:color w:val="1F3864"/>
          <w:sz w:val="18"/>
          <w:szCs w:val="18"/>
        </w:rPr>
        <w:t xml:space="preserve">Regulatory &amp; Airspace: </w:t>
      </w:r>
      <w:r>
        <w:rPr>
          <w:color w:val="111111"/>
          <w:sz w:val="18"/>
          <w:szCs w:val="18"/>
        </w:rPr>
        <w:t>FAA Part 107 certificated; LAANC; military BLOS satellite-uplink operations (comparable to civil BVLOS); COA &amp; waiver documentation; airspace classification; Remote ID; military UAS compliance standards</w:t>
      </w:r>
    </w:p>
    <w:p w14:paraId="525490B6" w14:textId="77777777" w:rsidR="0088366E" w:rsidRDefault="00000000">
      <w:pPr>
        <w:spacing w:before="20" w:after="20"/>
      </w:pPr>
      <w:r>
        <w:rPr>
          <w:b/>
          <w:bCs/>
          <w:color w:val="1F3864"/>
          <w:sz w:val="18"/>
          <w:szCs w:val="18"/>
        </w:rPr>
        <w:t xml:space="preserve">Electrical &amp; Field: </w:t>
      </w:r>
      <w:r>
        <w:rPr>
          <w:color w:val="111111"/>
          <w:sz w:val="18"/>
          <w:szCs w:val="18"/>
        </w:rPr>
        <w:t>Tactical generators, shore power, low-voltage wiring (ESC/motor/VTX), multimeter &amp; continuity testing, soldering, embedded systems fault diagnosis, field maintenance, FDM 3D printing (PLA/PETG)</w:t>
      </w:r>
    </w:p>
    <w:p w14:paraId="11408743" w14:textId="77777777" w:rsidR="0088366E" w:rsidRDefault="00000000">
      <w:pPr>
        <w:spacing w:before="20" w:after="20"/>
      </w:pPr>
      <w:r>
        <w:rPr>
          <w:b/>
          <w:bCs/>
          <w:color w:val="1F3864"/>
          <w:sz w:val="18"/>
          <w:szCs w:val="18"/>
        </w:rPr>
        <w:t xml:space="preserve">Operations &amp; Deployment: </w:t>
      </w:r>
      <w:r>
        <w:rPr>
          <w:color w:val="111111"/>
          <w:sz w:val="18"/>
          <w:szCs w:val="18"/>
        </w:rPr>
        <w:t>System checkout, bench testing, user acceptance testing, payload integration, configuration management, field deployment support, systems integration, mission assurance, compliance documentation, training records</w:t>
      </w:r>
    </w:p>
    <w:p w14:paraId="7391D374" w14:textId="77777777" w:rsidR="0088366E" w:rsidRDefault="00000000">
      <w:pPr>
        <w:spacing w:before="20" w:after="20"/>
      </w:pPr>
      <w:r>
        <w:rPr>
          <w:b/>
          <w:bCs/>
          <w:color w:val="1F3864"/>
          <w:sz w:val="18"/>
          <w:szCs w:val="18"/>
        </w:rPr>
        <w:t xml:space="preserve">Training Delivery: </w:t>
      </w:r>
      <w:r>
        <w:rPr>
          <w:color w:val="111111"/>
          <w:sz w:val="18"/>
          <w:szCs w:val="18"/>
        </w:rPr>
        <w:t>Onsite and remote/virtual instruction, curriculum design, operator certification programs, SOP development, performance evaluation, agency onboarding</w:t>
      </w:r>
    </w:p>
    <w:p w14:paraId="3C69F93C" w14:textId="77777777" w:rsidR="0088366E" w:rsidRDefault="00000000">
      <w:pPr>
        <w:spacing w:before="20" w:after="20"/>
      </w:pPr>
      <w:r>
        <w:rPr>
          <w:b/>
          <w:bCs/>
          <w:color w:val="1F3864"/>
          <w:sz w:val="18"/>
          <w:szCs w:val="18"/>
        </w:rPr>
        <w:t xml:space="preserve">Software &amp; OS: </w:t>
      </w:r>
      <w:r>
        <w:rPr>
          <w:color w:val="111111"/>
          <w:sz w:val="18"/>
          <w:szCs w:val="18"/>
        </w:rPr>
        <w:t xml:space="preserve">Windows, macOS, Linux; GCS platforms; </w:t>
      </w:r>
      <w:proofErr w:type="spellStart"/>
      <w:r>
        <w:rPr>
          <w:color w:val="111111"/>
          <w:sz w:val="18"/>
          <w:szCs w:val="18"/>
        </w:rPr>
        <w:t>Betaflight</w:t>
      </w:r>
      <w:proofErr w:type="spellEnd"/>
      <w:r>
        <w:rPr>
          <w:color w:val="111111"/>
          <w:sz w:val="18"/>
          <w:szCs w:val="18"/>
        </w:rPr>
        <w:t xml:space="preserve">; </w:t>
      </w:r>
      <w:proofErr w:type="spellStart"/>
      <w:r>
        <w:rPr>
          <w:color w:val="111111"/>
          <w:sz w:val="18"/>
          <w:szCs w:val="18"/>
        </w:rPr>
        <w:t>ArduCopter</w:t>
      </w:r>
      <w:proofErr w:type="spellEnd"/>
      <w:r>
        <w:rPr>
          <w:color w:val="111111"/>
          <w:sz w:val="18"/>
          <w:szCs w:val="18"/>
        </w:rPr>
        <w:t>; Mission Planner; Google Workspace; Python (in progress — CS Summer 2026)</w:t>
      </w:r>
    </w:p>
    <w:p w14:paraId="488B4272" w14:textId="77777777" w:rsidR="0088366E" w:rsidRDefault="00000000">
      <w:pPr>
        <w:pBdr>
          <w:bottom w:val="single" w:sz="4" w:space="2" w:color="BBBBBB"/>
        </w:pBdr>
        <w:spacing w:before="110" w:after="46"/>
      </w:pPr>
      <w:r>
        <w:rPr>
          <w:b/>
          <w:bCs/>
          <w:color w:val="1F3864"/>
        </w:rPr>
        <w:t>PROFESSIONAL EXPERIENCE &amp; TECHNICAL PROJECTS</w:t>
      </w:r>
    </w:p>
    <w:p w14:paraId="2180EC7A" w14:textId="77777777" w:rsidR="0088366E" w:rsidRDefault="00000000">
      <w:pPr>
        <w:tabs>
          <w:tab w:val="right" w:pos="9540"/>
        </w:tabs>
        <w:spacing w:before="86" w:after="8"/>
      </w:pPr>
      <w:r>
        <w:rPr>
          <w:b/>
          <w:bCs/>
          <w:color w:val="111111"/>
        </w:rPr>
        <w:t>Unmanned Aircraft Operator &amp; Systems Specialist</w:t>
      </w:r>
      <w:r>
        <w:rPr>
          <w:color w:val="555555"/>
        </w:rPr>
        <w:t xml:space="preserve">   •   </w:t>
      </w:r>
      <w:r>
        <w:rPr>
          <w:i/>
          <w:iCs/>
          <w:color w:val="555555"/>
        </w:rPr>
        <w:t>United States Army</w:t>
      </w:r>
      <w:r>
        <w:tab/>
      </w:r>
      <w:r>
        <w:rPr>
          <w:color w:val="555555"/>
          <w:sz w:val="19"/>
          <w:szCs w:val="19"/>
        </w:rPr>
        <w:t>Jun 2017 – Jan 2026</w:t>
      </w:r>
    </w:p>
    <w:p w14:paraId="69FCCEB9" w14:textId="77777777" w:rsidR="0088366E" w:rsidRDefault="00000000">
      <w:pPr>
        <w:spacing w:after="34"/>
      </w:pPr>
      <w:r>
        <w:rPr>
          <w:i/>
          <w:iCs/>
          <w:color w:val="555555"/>
          <w:sz w:val="18"/>
          <w:szCs w:val="18"/>
        </w:rPr>
        <w:t xml:space="preserve">MQ-1C/ER Gray </w:t>
      </w:r>
      <w:proofErr w:type="gramStart"/>
      <w:r>
        <w:rPr>
          <w:i/>
          <w:iCs/>
          <w:color w:val="555555"/>
          <w:sz w:val="18"/>
          <w:szCs w:val="18"/>
        </w:rPr>
        <w:t>Eagle  •</w:t>
      </w:r>
      <w:proofErr w:type="gramEnd"/>
      <w:r>
        <w:rPr>
          <w:i/>
          <w:iCs/>
          <w:color w:val="555555"/>
          <w:sz w:val="18"/>
          <w:szCs w:val="18"/>
        </w:rPr>
        <w:t xml:space="preserve">  LOS &amp; BLOS via Satellite </w:t>
      </w:r>
      <w:proofErr w:type="gramStart"/>
      <w:r>
        <w:rPr>
          <w:i/>
          <w:iCs/>
          <w:color w:val="555555"/>
          <w:sz w:val="18"/>
          <w:szCs w:val="18"/>
        </w:rPr>
        <w:t>Uplink  •</w:t>
      </w:r>
      <w:proofErr w:type="gramEnd"/>
      <w:r>
        <w:rPr>
          <w:i/>
          <w:iCs/>
          <w:color w:val="555555"/>
          <w:sz w:val="18"/>
          <w:szCs w:val="18"/>
        </w:rPr>
        <w:t xml:space="preserve">  EO/IR &amp; </w:t>
      </w:r>
      <w:proofErr w:type="gramStart"/>
      <w:r>
        <w:rPr>
          <w:i/>
          <w:iCs/>
          <w:color w:val="555555"/>
          <w:sz w:val="18"/>
          <w:szCs w:val="18"/>
        </w:rPr>
        <w:t>SAR  •</w:t>
      </w:r>
      <w:proofErr w:type="gramEnd"/>
      <w:r>
        <w:rPr>
          <w:i/>
          <w:iCs/>
          <w:color w:val="555555"/>
          <w:sz w:val="18"/>
          <w:szCs w:val="18"/>
        </w:rPr>
        <w:t xml:space="preserve">  Domestic &amp; International Operations</w:t>
      </w:r>
    </w:p>
    <w:p w14:paraId="22937736" w14:textId="77777777" w:rsidR="0088366E" w:rsidRDefault="00000000">
      <w:pPr>
        <w:pStyle w:val="ListParagraph"/>
        <w:numPr>
          <w:ilvl w:val="0"/>
          <w:numId w:val="2"/>
        </w:numPr>
        <w:spacing w:before="16" w:after="16"/>
      </w:pPr>
      <w:r>
        <w:rPr>
          <w:color w:val="111111"/>
          <w:sz w:val="19"/>
          <w:szCs w:val="19"/>
        </w:rPr>
        <w:t>Validated new sensors and autonomous flight procedures during experimental flight programs; resulting protocols were adopted Army-wide and standardized across platform operations.</w:t>
      </w:r>
    </w:p>
    <w:p w14:paraId="0E510A98" w14:textId="77777777" w:rsidR="0088366E" w:rsidRDefault="00000000">
      <w:pPr>
        <w:pStyle w:val="ListParagraph"/>
        <w:numPr>
          <w:ilvl w:val="0"/>
          <w:numId w:val="2"/>
        </w:numPr>
        <w:spacing w:before="16" w:after="16"/>
      </w:pPr>
      <w:r>
        <w:rPr>
          <w:color w:val="111111"/>
          <w:sz w:val="19"/>
          <w:szCs w:val="19"/>
        </w:rPr>
        <w:t>Operated MQ-1C/ER UAS with Electro-Optical/Infrared (EO/IR) and Synthetic Aperture Radar (SAR) payloads across 200+ missions and 1,300+ flight hours — ISR operations, critical infrastructure security overflights (power facilities, pipelines, industrial sites), and next-generation autonomous platform trials; zero safety incidents.</w:t>
      </w:r>
    </w:p>
    <w:p w14:paraId="561010A1" w14:textId="77777777" w:rsidR="0088366E" w:rsidRDefault="00000000">
      <w:pPr>
        <w:pStyle w:val="ListParagraph"/>
        <w:numPr>
          <w:ilvl w:val="0"/>
          <w:numId w:val="2"/>
        </w:numPr>
        <w:spacing w:before="16" w:after="16"/>
      </w:pPr>
      <w:r>
        <w:rPr>
          <w:color w:val="111111"/>
          <w:sz w:val="19"/>
          <w:szCs w:val="19"/>
        </w:rPr>
        <w:t>Performed pre- and post-</w:t>
      </w:r>
      <w:proofErr w:type="spellStart"/>
      <w:r>
        <w:rPr>
          <w:color w:val="111111"/>
          <w:sz w:val="19"/>
          <w:szCs w:val="19"/>
        </w:rPr>
        <w:t>flight</w:t>
      </w:r>
      <w:proofErr w:type="spellEnd"/>
      <w:r>
        <w:rPr>
          <w:color w:val="111111"/>
          <w:sz w:val="19"/>
          <w:szCs w:val="19"/>
        </w:rPr>
        <w:t xml:space="preserve"> hardware checks, fault isolation, and preventive maintenance on avionics, sensor payloads, and ground control station (GCS) systems; coordinated with engineering teams on system modifications and user acceptance testing of updated configurations.</w:t>
      </w:r>
    </w:p>
    <w:p w14:paraId="415ADF28" w14:textId="77777777" w:rsidR="0088366E" w:rsidRDefault="00000000">
      <w:pPr>
        <w:pStyle w:val="ListParagraph"/>
        <w:numPr>
          <w:ilvl w:val="0"/>
          <w:numId w:val="2"/>
        </w:numPr>
        <w:spacing w:before="16" w:after="16"/>
      </w:pPr>
      <w:r>
        <w:rPr>
          <w:color w:val="111111"/>
          <w:sz w:val="19"/>
          <w:szCs w:val="19"/>
        </w:rPr>
        <w:t xml:space="preserve">Processed EO/IR and SAR sensor data in ArcGIS and </w:t>
      </w:r>
      <w:proofErr w:type="spellStart"/>
      <w:r>
        <w:rPr>
          <w:color w:val="111111"/>
          <w:sz w:val="19"/>
          <w:szCs w:val="19"/>
        </w:rPr>
        <w:t>FalconView</w:t>
      </w:r>
      <w:proofErr w:type="spellEnd"/>
      <w:r>
        <w:rPr>
          <w:color w:val="111111"/>
          <w:sz w:val="19"/>
          <w:szCs w:val="19"/>
        </w:rPr>
        <w:t xml:space="preserve"> to produce georeferenced imagery packages, SAR terrain products, change detection analyses, and overhead assessment reports for cross-functional technical teams, senior leadership, and partner agencies.</w:t>
      </w:r>
    </w:p>
    <w:p w14:paraId="562FE63C" w14:textId="77777777" w:rsidR="0088366E" w:rsidRDefault="00000000">
      <w:pPr>
        <w:pStyle w:val="ListParagraph"/>
        <w:numPr>
          <w:ilvl w:val="0"/>
          <w:numId w:val="2"/>
        </w:numPr>
        <w:spacing w:before="16" w:after="16"/>
      </w:pPr>
      <w:r>
        <w:rPr>
          <w:color w:val="111111"/>
          <w:sz w:val="19"/>
          <w:szCs w:val="19"/>
        </w:rPr>
        <w:t>Planned and executed missions across controlled and complex national airspace — conducting airspace risk assessments, hazard mitigation reviews, weather evaluations, and flights-over-people analyses — under military aviation standards aligned with FAA operational controls.</w:t>
      </w:r>
    </w:p>
    <w:p w14:paraId="06A06A6F" w14:textId="77777777" w:rsidR="0088366E" w:rsidRDefault="00000000">
      <w:pPr>
        <w:pStyle w:val="ListParagraph"/>
        <w:numPr>
          <w:ilvl w:val="0"/>
          <w:numId w:val="2"/>
        </w:numPr>
        <w:spacing w:before="16" w:after="16"/>
      </w:pPr>
      <w:r>
        <w:rPr>
          <w:color w:val="111111"/>
          <w:sz w:val="19"/>
          <w:szCs w:val="19"/>
        </w:rPr>
        <w:t>Configured field power generation systems (tactical generators, shore power) to sustain continuous UAS and sensor operations across multiple platform variants and site types.</w:t>
      </w:r>
    </w:p>
    <w:p w14:paraId="531FE79C" w14:textId="77777777" w:rsidR="0088366E" w:rsidRDefault="00000000">
      <w:pPr>
        <w:pStyle w:val="ListParagraph"/>
        <w:numPr>
          <w:ilvl w:val="0"/>
          <w:numId w:val="2"/>
        </w:numPr>
        <w:spacing w:before="16" w:after="16"/>
      </w:pPr>
      <w:r>
        <w:rPr>
          <w:color w:val="111111"/>
          <w:sz w:val="19"/>
          <w:szCs w:val="19"/>
        </w:rPr>
        <w:t>Coordinated with the Department of Homeland Security (DHS) and U.S. Customs and Border Protection on live security and public safety support missions; authored and maintained SOPs, emergency checklist protocols, and system configuration records for repeatable, auditable, fully compliant operations.</w:t>
      </w:r>
    </w:p>
    <w:p w14:paraId="0A0529DC" w14:textId="77777777" w:rsidR="0088366E" w:rsidRDefault="00000000">
      <w:pPr>
        <w:tabs>
          <w:tab w:val="right" w:pos="9540"/>
        </w:tabs>
        <w:spacing w:before="86" w:after="8"/>
      </w:pPr>
      <w:r>
        <w:rPr>
          <w:b/>
          <w:bCs/>
          <w:color w:val="111111"/>
        </w:rPr>
        <w:t xml:space="preserve">UAS Training Program </w:t>
      </w:r>
      <w:proofErr w:type="gramStart"/>
      <w:r>
        <w:rPr>
          <w:b/>
          <w:bCs/>
          <w:color w:val="111111"/>
        </w:rPr>
        <w:t>Lead  (</w:t>
      </w:r>
      <w:proofErr w:type="gramEnd"/>
      <w:r>
        <w:rPr>
          <w:b/>
          <w:bCs/>
          <w:color w:val="111111"/>
        </w:rPr>
        <w:t xml:space="preserve">Additional </w:t>
      </w:r>
      <w:proofErr w:type="gramStart"/>
      <w:r>
        <w:rPr>
          <w:b/>
          <w:bCs/>
          <w:color w:val="111111"/>
        </w:rPr>
        <w:t>Duty)</w:t>
      </w:r>
      <w:r>
        <w:rPr>
          <w:color w:val="555555"/>
        </w:rPr>
        <w:t xml:space="preserve">   </w:t>
      </w:r>
      <w:proofErr w:type="gramEnd"/>
      <w:r>
        <w:rPr>
          <w:color w:val="555555"/>
        </w:rPr>
        <w:t xml:space="preserve">•   </w:t>
      </w:r>
      <w:r>
        <w:rPr>
          <w:i/>
          <w:iCs/>
          <w:color w:val="555555"/>
        </w:rPr>
        <w:t>United States Army</w:t>
      </w:r>
      <w:r>
        <w:tab/>
      </w:r>
      <w:r>
        <w:rPr>
          <w:color w:val="555555"/>
          <w:sz w:val="19"/>
          <w:szCs w:val="19"/>
        </w:rPr>
        <w:t>Apr 2021 – Jan 2026</w:t>
      </w:r>
    </w:p>
    <w:p w14:paraId="03239CC4" w14:textId="77777777" w:rsidR="0088366E" w:rsidRDefault="00000000">
      <w:pPr>
        <w:spacing w:after="34"/>
      </w:pPr>
      <w:r>
        <w:rPr>
          <w:i/>
          <w:iCs/>
          <w:color w:val="555555"/>
          <w:sz w:val="18"/>
          <w:szCs w:val="18"/>
        </w:rPr>
        <w:t xml:space="preserve">Sole Unit </w:t>
      </w:r>
      <w:proofErr w:type="gramStart"/>
      <w:r>
        <w:rPr>
          <w:i/>
          <w:iCs/>
          <w:color w:val="555555"/>
          <w:sz w:val="18"/>
          <w:szCs w:val="18"/>
        </w:rPr>
        <w:t>Trainer  •</w:t>
      </w:r>
      <w:proofErr w:type="gramEnd"/>
      <w:r>
        <w:rPr>
          <w:i/>
          <w:iCs/>
          <w:color w:val="555555"/>
          <w:sz w:val="18"/>
          <w:szCs w:val="18"/>
        </w:rPr>
        <w:t xml:space="preserve">  10-Person Technical Unit</w:t>
      </w:r>
    </w:p>
    <w:p w14:paraId="0841B564" w14:textId="77777777" w:rsidR="0088366E" w:rsidRDefault="00000000">
      <w:pPr>
        <w:pStyle w:val="ListParagraph"/>
        <w:numPr>
          <w:ilvl w:val="0"/>
          <w:numId w:val="2"/>
        </w:numPr>
        <w:spacing w:before="16" w:after="16"/>
      </w:pPr>
      <w:r>
        <w:rPr>
          <w:color w:val="111111"/>
          <w:sz w:val="19"/>
          <w:szCs w:val="19"/>
        </w:rPr>
        <w:lastRenderedPageBreak/>
        <w:t>Built the unit UAS training program from the ground up — curricula, evaluation standards, operator certification, and qualification records across all platform variants and GCS configurations.</w:t>
      </w:r>
    </w:p>
    <w:p w14:paraId="5BD87AEC" w14:textId="77777777" w:rsidR="0088366E" w:rsidRDefault="00000000">
      <w:pPr>
        <w:pStyle w:val="ListParagraph"/>
        <w:numPr>
          <w:ilvl w:val="0"/>
          <w:numId w:val="2"/>
        </w:numPr>
        <w:spacing w:before="16" w:after="16"/>
      </w:pPr>
      <w:r>
        <w:rPr>
          <w:color w:val="111111"/>
          <w:sz w:val="19"/>
          <w:szCs w:val="19"/>
        </w:rPr>
        <w:t>Managed safety-critical compliance training for 200+ field operators and technicians across distributed regions; conducted regulatory audits and maintained detailed readiness records.</w:t>
      </w:r>
    </w:p>
    <w:p w14:paraId="1AF0860C" w14:textId="77777777" w:rsidR="0088366E" w:rsidRDefault="00000000">
      <w:pPr>
        <w:pStyle w:val="ListParagraph"/>
        <w:numPr>
          <w:ilvl w:val="0"/>
          <w:numId w:val="2"/>
        </w:numPr>
        <w:spacing w:before="16" w:after="16"/>
      </w:pPr>
      <w:r>
        <w:rPr>
          <w:color w:val="111111"/>
          <w:sz w:val="19"/>
          <w:szCs w:val="19"/>
        </w:rPr>
        <w:t>Refined performance standards and SOPs covering GCS configuration, EO/IR and SAR sensor systems, payload operations, data processing, and mission planning after each training cycle.</w:t>
      </w:r>
    </w:p>
    <w:p w14:paraId="18532825" w14:textId="77777777" w:rsidR="0088366E" w:rsidRDefault="00000000">
      <w:pPr>
        <w:pStyle w:val="ListParagraph"/>
        <w:numPr>
          <w:ilvl w:val="0"/>
          <w:numId w:val="2"/>
        </w:numPr>
        <w:spacing w:before="16" w:after="16"/>
      </w:pPr>
      <w:r>
        <w:rPr>
          <w:color w:val="111111"/>
          <w:sz w:val="19"/>
          <w:szCs w:val="19"/>
        </w:rPr>
        <w:t>Delivered instruction in live onsite and remote formats to audiences from new operators to senior leadership; briefed senior leadership on operational readiness and mentored junior operators across UAS, autonomous systems, and mission-planning disciplines.</w:t>
      </w:r>
    </w:p>
    <w:p w14:paraId="4937C63E" w14:textId="77777777" w:rsidR="0088366E" w:rsidRDefault="00000000">
      <w:pPr>
        <w:tabs>
          <w:tab w:val="right" w:pos="9540"/>
        </w:tabs>
        <w:spacing w:before="86" w:after="8"/>
      </w:pPr>
      <w:r>
        <w:rPr>
          <w:b/>
          <w:bCs/>
          <w:color w:val="111111"/>
        </w:rPr>
        <w:t>Project: UAS Hardware Integration &amp; Custom Fabrication</w:t>
      </w:r>
      <w:r>
        <w:rPr>
          <w:color w:val="555555"/>
        </w:rPr>
        <w:t xml:space="preserve">   •   </w:t>
      </w:r>
      <w:r>
        <w:rPr>
          <w:i/>
          <w:iCs/>
          <w:color w:val="555555"/>
        </w:rPr>
        <w:t>Independent Systems Work</w:t>
      </w:r>
      <w:r>
        <w:t xml:space="preserve">   •   </w:t>
      </w:r>
      <w:r>
        <w:rPr>
          <w:color w:val="555555"/>
          <w:sz w:val="19"/>
          <w:szCs w:val="19"/>
        </w:rPr>
        <w:t>2019 – Present</w:t>
      </w:r>
    </w:p>
    <w:p w14:paraId="7BBD1834" w14:textId="77777777" w:rsidR="0088366E" w:rsidRDefault="00000000">
      <w:pPr>
        <w:pStyle w:val="ListParagraph"/>
        <w:numPr>
          <w:ilvl w:val="0"/>
          <w:numId w:val="2"/>
        </w:numPr>
        <w:spacing w:before="16" w:after="16"/>
      </w:pPr>
      <w:r>
        <w:rPr>
          <w:color w:val="111111"/>
          <w:sz w:val="19"/>
          <w:szCs w:val="19"/>
        </w:rPr>
        <w:t>Assemble, configure, and bench-test custom FPV multi-rotor and fixed-wing platforms: frame assembly, motor/ESC wiring and soldering, flight controller flashing and tuning (</w:t>
      </w:r>
      <w:proofErr w:type="spellStart"/>
      <w:r>
        <w:rPr>
          <w:color w:val="111111"/>
          <w:sz w:val="19"/>
          <w:szCs w:val="19"/>
        </w:rPr>
        <w:t>Betaflight</w:t>
      </w:r>
      <w:proofErr w:type="spellEnd"/>
      <w:r>
        <w:rPr>
          <w:color w:val="111111"/>
          <w:sz w:val="19"/>
          <w:szCs w:val="19"/>
        </w:rPr>
        <w:t>/</w:t>
      </w:r>
      <w:proofErr w:type="spellStart"/>
      <w:r>
        <w:rPr>
          <w:color w:val="111111"/>
          <w:sz w:val="19"/>
          <w:szCs w:val="19"/>
        </w:rPr>
        <w:t>ArduCopter</w:t>
      </w:r>
      <w:proofErr w:type="spellEnd"/>
      <w:r>
        <w:rPr>
          <w:color w:val="111111"/>
          <w:sz w:val="19"/>
          <w:szCs w:val="19"/>
        </w:rPr>
        <w:t xml:space="preserve"> via Mission Planner), VTX and camera integration, and telemetry setup.</w:t>
      </w:r>
    </w:p>
    <w:p w14:paraId="2056815F" w14:textId="77777777" w:rsidR="0088366E" w:rsidRDefault="00000000">
      <w:pPr>
        <w:pStyle w:val="ListParagraph"/>
        <w:numPr>
          <w:ilvl w:val="0"/>
          <w:numId w:val="2"/>
        </w:numPr>
        <w:spacing w:before="16" w:after="16"/>
      </w:pPr>
      <w:r>
        <w:rPr>
          <w:color w:val="111111"/>
          <w:sz w:val="19"/>
          <w:szCs w:val="19"/>
        </w:rPr>
        <w:t>Fabricate ruggedized enclosures and custom mounts via FDM 3D printing (Bambu Lab P2S — PLA/PETG); diagnose and resolve hardware, software, and telemetry faults through systematic bench troubleshooting.</w:t>
      </w:r>
    </w:p>
    <w:p w14:paraId="31ADE45E" w14:textId="77777777" w:rsidR="0088366E" w:rsidRDefault="00000000">
      <w:pPr>
        <w:tabs>
          <w:tab w:val="right" w:pos="9540"/>
        </w:tabs>
        <w:spacing w:before="86" w:after="8"/>
      </w:pPr>
      <w:r>
        <w:rPr>
          <w:b/>
          <w:bCs/>
          <w:color w:val="111111"/>
        </w:rPr>
        <w:t>Senior Financial Services Representative</w:t>
      </w:r>
      <w:r>
        <w:rPr>
          <w:color w:val="555555"/>
        </w:rPr>
        <w:t xml:space="preserve">   •   </w:t>
      </w:r>
      <w:r>
        <w:rPr>
          <w:i/>
          <w:iCs/>
          <w:color w:val="555555"/>
        </w:rPr>
        <w:t>JPMorgan Chase — Spring Valley, NY</w:t>
      </w:r>
      <w:r>
        <w:t xml:space="preserve">   •   </w:t>
      </w:r>
      <w:r>
        <w:rPr>
          <w:color w:val="555555"/>
          <w:sz w:val="19"/>
          <w:szCs w:val="19"/>
        </w:rPr>
        <w:t>Jun 2016 – Jun 2017</w:t>
      </w:r>
    </w:p>
    <w:p w14:paraId="771EAF3B" w14:textId="77777777" w:rsidR="0088366E" w:rsidRDefault="00000000">
      <w:pPr>
        <w:pStyle w:val="ListParagraph"/>
        <w:numPr>
          <w:ilvl w:val="0"/>
          <w:numId w:val="2"/>
        </w:numPr>
        <w:spacing w:before="16" w:after="16"/>
      </w:pPr>
      <w:r>
        <w:rPr>
          <w:color w:val="111111"/>
          <w:sz w:val="19"/>
          <w:szCs w:val="19"/>
        </w:rPr>
        <w:t>Processed high-volume financial transactions under strict federal regulatory, operational, and security standards.</w:t>
      </w:r>
    </w:p>
    <w:p w14:paraId="6F355667" w14:textId="77777777" w:rsidR="0088366E" w:rsidRDefault="00000000">
      <w:pPr>
        <w:pBdr>
          <w:bottom w:val="single" w:sz="4" w:space="2" w:color="BBBBBB"/>
        </w:pBdr>
        <w:spacing w:before="110" w:after="46"/>
      </w:pPr>
      <w:r>
        <w:rPr>
          <w:b/>
          <w:bCs/>
          <w:color w:val="1F3864"/>
        </w:rPr>
        <w:t>EDUCATION</w:t>
      </w:r>
    </w:p>
    <w:p w14:paraId="6C40A3E1" w14:textId="77777777" w:rsidR="0088366E" w:rsidRDefault="00000000">
      <w:pPr>
        <w:tabs>
          <w:tab w:val="right" w:pos="9540"/>
        </w:tabs>
        <w:spacing w:before="52" w:after="10"/>
      </w:pPr>
      <w:r>
        <w:rPr>
          <w:b/>
          <w:bCs/>
          <w:color w:val="111111"/>
        </w:rPr>
        <w:t>B.S., Engineering Physics</w:t>
      </w:r>
      <w:r>
        <w:rPr>
          <w:i/>
          <w:iCs/>
          <w:color w:val="555555"/>
          <w:sz w:val="19"/>
          <w:szCs w:val="19"/>
        </w:rPr>
        <w:t xml:space="preserve">   •   Ramapo College of New Jersey</w:t>
      </w:r>
      <w:r>
        <w:rPr>
          <w:sz w:val="19"/>
          <w:szCs w:val="19"/>
        </w:rPr>
        <w:tab/>
      </w:r>
      <w:r>
        <w:rPr>
          <w:color w:val="555555"/>
          <w:sz w:val="19"/>
          <w:szCs w:val="19"/>
        </w:rPr>
        <w:t>Part-Time — Est. 2028</w:t>
      </w:r>
    </w:p>
    <w:p w14:paraId="06DBCF53" w14:textId="77777777" w:rsidR="0088366E" w:rsidRDefault="00000000">
      <w:pPr>
        <w:spacing w:after="8"/>
      </w:pPr>
      <w:r>
        <w:rPr>
          <w:i/>
          <w:iCs/>
          <w:color w:val="555555"/>
          <w:sz w:val="18"/>
          <w:szCs w:val="18"/>
        </w:rPr>
        <w:t>Active enrollment around full-time employment; fully available for travel, field deployments, and standard work schedules.</w:t>
      </w:r>
    </w:p>
    <w:p w14:paraId="39AD5BE0" w14:textId="166E4077" w:rsidR="0088366E" w:rsidRDefault="00000000">
      <w:pPr>
        <w:spacing w:after="40"/>
      </w:pPr>
      <w:r>
        <w:rPr>
          <w:color w:val="555555"/>
          <w:sz w:val="18"/>
          <w:szCs w:val="18"/>
        </w:rPr>
        <w:t>Relevant upcoming coursework:  Computer Science (Summer 2026</w:t>
      </w:r>
      <w:r w:rsidR="00F5114C">
        <w:rPr>
          <w:color w:val="555555"/>
          <w:sz w:val="18"/>
          <w:szCs w:val="18"/>
        </w:rPr>
        <w:t>) • Semiconductors</w:t>
      </w:r>
      <w:r>
        <w:rPr>
          <w:color w:val="555555"/>
          <w:sz w:val="18"/>
          <w:szCs w:val="18"/>
        </w:rPr>
        <w:t xml:space="preserve"> &amp; Optical Systems (Fall 2026)</w:t>
      </w:r>
    </w:p>
    <w:p w14:paraId="4AAA671B" w14:textId="77777777" w:rsidR="0088366E" w:rsidRDefault="00000000">
      <w:pPr>
        <w:pBdr>
          <w:bottom w:val="single" w:sz="4" w:space="2" w:color="BBBBBB"/>
        </w:pBdr>
        <w:spacing w:before="110" w:after="46"/>
      </w:pPr>
      <w:r>
        <w:rPr>
          <w:b/>
          <w:bCs/>
          <w:color w:val="1F3864"/>
        </w:rPr>
        <w:t>CERTIFICATIONS &amp; TRAINING</w:t>
      </w:r>
    </w:p>
    <w:p w14:paraId="064262A2" w14:textId="77777777" w:rsidR="0088366E" w:rsidRDefault="00000000">
      <w:pPr>
        <w:pStyle w:val="ListParagraph"/>
        <w:numPr>
          <w:ilvl w:val="0"/>
          <w:numId w:val="2"/>
        </w:numPr>
        <w:spacing w:before="16" w:after="16"/>
      </w:pPr>
      <w:r>
        <w:rPr>
          <w:color w:val="111111"/>
          <w:sz w:val="19"/>
          <w:szCs w:val="19"/>
        </w:rPr>
        <w:t>FAA Part 107 Remote Pilot Certificate — Active; airspace authorization, waiver coordination (flights over people, controlled airspace), and LAANC eligibility. Separate military experience includes BLOS satellite-uplink operations comparable to civil BVLOS environments.</w:t>
      </w:r>
    </w:p>
    <w:p w14:paraId="3BCEA2F0" w14:textId="77777777" w:rsidR="0088366E" w:rsidRDefault="00000000">
      <w:pPr>
        <w:pStyle w:val="ListParagraph"/>
        <w:numPr>
          <w:ilvl w:val="0"/>
          <w:numId w:val="2"/>
        </w:numPr>
        <w:spacing w:before="16" w:after="16"/>
      </w:pPr>
      <w:r>
        <w:rPr>
          <w:color w:val="111111"/>
          <w:sz w:val="19"/>
          <w:szCs w:val="19"/>
        </w:rPr>
        <w:t>UAV Operator Course, U.S. Army — Advanced UAS qualification on military-grade platforms, LOS and BLOS satellite-uplink operations, GCS configuration, and mission-critical systems.</w:t>
      </w:r>
    </w:p>
    <w:p w14:paraId="014DB2F9" w14:textId="77777777" w:rsidR="0088366E" w:rsidRDefault="00000000">
      <w:pPr>
        <w:pStyle w:val="ListParagraph"/>
        <w:numPr>
          <w:ilvl w:val="0"/>
          <w:numId w:val="2"/>
        </w:numPr>
        <w:spacing w:before="16" w:after="16"/>
      </w:pPr>
      <w:r>
        <w:rPr>
          <w:color w:val="111111"/>
          <w:sz w:val="19"/>
          <w:szCs w:val="19"/>
        </w:rPr>
        <w:t>First-Line Leadership &amp; Supervisory Training — Team leadership, performance counseling, mission planning, risk management, and oral/written communication.</w:t>
      </w:r>
    </w:p>
    <w:p w14:paraId="1CD7AF82" w14:textId="77777777" w:rsidR="0088366E" w:rsidRDefault="00000000">
      <w:pPr>
        <w:pStyle w:val="ListParagraph"/>
        <w:numPr>
          <w:ilvl w:val="0"/>
          <w:numId w:val="2"/>
        </w:numPr>
        <w:spacing w:before="16" w:after="16"/>
      </w:pPr>
      <w:r>
        <w:rPr>
          <w:color w:val="111111"/>
          <w:sz w:val="19"/>
          <w:szCs w:val="19"/>
        </w:rPr>
        <w:t>Combat Lifesaver Course — Emergency medical care and field casualty response.</w:t>
      </w:r>
    </w:p>
    <w:p w14:paraId="1974D8C9" w14:textId="77777777" w:rsidR="0088366E" w:rsidRDefault="00000000">
      <w:pPr>
        <w:pStyle w:val="ListParagraph"/>
        <w:numPr>
          <w:ilvl w:val="0"/>
          <w:numId w:val="2"/>
        </w:numPr>
        <w:spacing w:before="16" w:after="16"/>
      </w:pPr>
      <w:r>
        <w:rPr>
          <w:color w:val="111111"/>
          <w:sz w:val="19"/>
          <w:szCs w:val="19"/>
        </w:rPr>
        <w:t>Army Field Sanitation Course (MED153) — Safety compliance program management and standardized training delivery.</w:t>
      </w:r>
    </w:p>
    <w:p w14:paraId="32AD4BBC" w14:textId="3DD8B214" w:rsidR="0088366E" w:rsidRDefault="00000000">
      <w:pPr>
        <w:spacing w:before="100"/>
        <w:jc w:val="center"/>
      </w:pPr>
      <w:r>
        <w:rPr>
          <w:i/>
          <w:iCs/>
          <w:color w:val="555555"/>
          <w:sz w:val="17"/>
          <w:szCs w:val="17"/>
        </w:rPr>
        <w:t xml:space="preserve">U.S. Army </w:t>
      </w:r>
      <w:r w:rsidR="00F5114C">
        <w:rPr>
          <w:i/>
          <w:iCs/>
          <w:color w:val="555555"/>
          <w:sz w:val="17"/>
          <w:szCs w:val="17"/>
        </w:rPr>
        <w:t>Veteran • FAA</w:t>
      </w:r>
      <w:r>
        <w:rPr>
          <w:i/>
          <w:iCs/>
          <w:color w:val="555555"/>
          <w:sz w:val="17"/>
          <w:szCs w:val="17"/>
        </w:rPr>
        <w:t xml:space="preserve"> Part 107 </w:t>
      </w:r>
      <w:r w:rsidR="00F5114C">
        <w:rPr>
          <w:i/>
          <w:iCs/>
          <w:color w:val="555555"/>
          <w:sz w:val="17"/>
          <w:szCs w:val="17"/>
        </w:rPr>
        <w:t>Active • Eligible</w:t>
      </w:r>
      <w:r>
        <w:rPr>
          <w:i/>
          <w:iCs/>
          <w:color w:val="555555"/>
          <w:sz w:val="17"/>
          <w:szCs w:val="17"/>
        </w:rPr>
        <w:t xml:space="preserve"> for Federal &amp; State Veteran </w:t>
      </w:r>
      <w:r w:rsidR="00F5114C">
        <w:rPr>
          <w:i/>
          <w:iCs/>
          <w:color w:val="555555"/>
          <w:sz w:val="17"/>
          <w:szCs w:val="17"/>
        </w:rPr>
        <w:t>Preference • Available</w:t>
      </w:r>
      <w:r>
        <w:rPr>
          <w:i/>
          <w:iCs/>
          <w:color w:val="555555"/>
          <w:sz w:val="17"/>
          <w:szCs w:val="17"/>
        </w:rPr>
        <w:t xml:space="preserve"> for Travel &amp; Relocation</w:t>
      </w:r>
    </w:p>
    <w:sectPr w:rsidR="0088366E">
      <w:pgSz w:w="12240" w:h="15840"/>
      <w:pgMar w:top="720" w:right="864" w:bottom="720" w:left="86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04BE4"/>
    <w:multiLevelType w:val="hybridMultilevel"/>
    <w:tmpl w:val="404E8452"/>
    <w:lvl w:ilvl="0" w:tplc="DB920F3A">
      <w:start w:val="1"/>
      <w:numFmt w:val="bullet"/>
      <w:lvlText w:val="•"/>
      <w:lvlJc w:val="left"/>
      <w:pPr>
        <w:ind w:left="320" w:hanging="180"/>
      </w:pPr>
    </w:lvl>
    <w:lvl w:ilvl="1" w:tplc="5F28188C">
      <w:numFmt w:val="decimal"/>
      <w:lvlText w:val=""/>
      <w:lvlJc w:val="left"/>
    </w:lvl>
    <w:lvl w:ilvl="2" w:tplc="FBF482CA">
      <w:numFmt w:val="decimal"/>
      <w:lvlText w:val=""/>
      <w:lvlJc w:val="left"/>
    </w:lvl>
    <w:lvl w:ilvl="3" w:tplc="18DAC9DC">
      <w:numFmt w:val="decimal"/>
      <w:lvlText w:val=""/>
      <w:lvlJc w:val="left"/>
    </w:lvl>
    <w:lvl w:ilvl="4" w:tplc="8654CD3A">
      <w:numFmt w:val="decimal"/>
      <w:lvlText w:val=""/>
      <w:lvlJc w:val="left"/>
    </w:lvl>
    <w:lvl w:ilvl="5" w:tplc="E3D64CE0">
      <w:numFmt w:val="decimal"/>
      <w:lvlText w:val=""/>
      <w:lvlJc w:val="left"/>
    </w:lvl>
    <w:lvl w:ilvl="6" w:tplc="C0F649A6">
      <w:numFmt w:val="decimal"/>
      <w:lvlText w:val=""/>
      <w:lvlJc w:val="left"/>
    </w:lvl>
    <w:lvl w:ilvl="7" w:tplc="F7064DDC">
      <w:numFmt w:val="decimal"/>
      <w:lvlText w:val=""/>
      <w:lvlJc w:val="left"/>
    </w:lvl>
    <w:lvl w:ilvl="8" w:tplc="496AC85C">
      <w:numFmt w:val="decimal"/>
      <w:lvlText w:val=""/>
      <w:lvlJc w:val="left"/>
    </w:lvl>
  </w:abstractNum>
  <w:abstractNum w:abstractNumId="1" w15:restartNumberingAfterBreak="0">
    <w:nsid w:val="6DC0381B"/>
    <w:multiLevelType w:val="hybridMultilevel"/>
    <w:tmpl w:val="C938037E"/>
    <w:lvl w:ilvl="0" w:tplc="786E829C">
      <w:start w:val="1"/>
      <w:numFmt w:val="bullet"/>
      <w:lvlText w:val="●"/>
      <w:lvlJc w:val="left"/>
      <w:pPr>
        <w:ind w:left="720" w:hanging="360"/>
      </w:pPr>
    </w:lvl>
    <w:lvl w:ilvl="1" w:tplc="24C4DDC8">
      <w:start w:val="1"/>
      <w:numFmt w:val="bullet"/>
      <w:lvlText w:val="○"/>
      <w:lvlJc w:val="left"/>
      <w:pPr>
        <w:ind w:left="1440" w:hanging="360"/>
      </w:pPr>
    </w:lvl>
    <w:lvl w:ilvl="2" w:tplc="F4ECC0E4">
      <w:start w:val="1"/>
      <w:numFmt w:val="bullet"/>
      <w:lvlText w:val="■"/>
      <w:lvlJc w:val="left"/>
      <w:pPr>
        <w:ind w:left="2160" w:hanging="360"/>
      </w:pPr>
    </w:lvl>
    <w:lvl w:ilvl="3" w:tplc="92CC1878">
      <w:start w:val="1"/>
      <w:numFmt w:val="bullet"/>
      <w:lvlText w:val="●"/>
      <w:lvlJc w:val="left"/>
      <w:pPr>
        <w:ind w:left="2880" w:hanging="360"/>
      </w:pPr>
    </w:lvl>
    <w:lvl w:ilvl="4" w:tplc="F53EFC88">
      <w:start w:val="1"/>
      <w:numFmt w:val="bullet"/>
      <w:lvlText w:val="○"/>
      <w:lvlJc w:val="left"/>
      <w:pPr>
        <w:ind w:left="3600" w:hanging="360"/>
      </w:pPr>
    </w:lvl>
    <w:lvl w:ilvl="5" w:tplc="761EF482">
      <w:start w:val="1"/>
      <w:numFmt w:val="bullet"/>
      <w:lvlText w:val="■"/>
      <w:lvlJc w:val="left"/>
      <w:pPr>
        <w:ind w:left="4320" w:hanging="360"/>
      </w:pPr>
    </w:lvl>
    <w:lvl w:ilvl="6" w:tplc="DB34D926">
      <w:start w:val="1"/>
      <w:numFmt w:val="bullet"/>
      <w:lvlText w:val="●"/>
      <w:lvlJc w:val="left"/>
      <w:pPr>
        <w:ind w:left="5040" w:hanging="360"/>
      </w:pPr>
    </w:lvl>
    <w:lvl w:ilvl="7" w:tplc="2B24803C">
      <w:start w:val="1"/>
      <w:numFmt w:val="bullet"/>
      <w:lvlText w:val="●"/>
      <w:lvlJc w:val="left"/>
      <w:pPr>
        <w:ind w:left="5760" w:hanging="360"/>
      </w:pPr>
    </w:lvl>
    <w:lvl w:ilvl="8" w:tplc="ECEA6928">
      <w:start w:val="1"/>
      <w:numFmt w:val="bullet"/>
      <w:lvlText w:val="●"/>
      <w:lvlJc w:val="left"/>
      <w:pPr>
        <w:ind w:left="6480" w:hanging="360"/>
      </w:pPr>
    </w:lvl>
  </w:abstractNum>
  <w:num w:numId="1" w16cid:durableId="288517394">
    <w:abstractNumId w:val="1"/>
    <w:lvlOverride w:ilvl="0">
      <w:startOverride w:val="1"/>
    </w:lvlOverride>
  </w:num>
  <w:num w:numId="2" w16cid:durableId="17275302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66E"/>
    <w:rsid w:val="0009558C"/>
    <w:rsid w:val="00096E50"/>
    <w:rsid w:val="0088366E"/>
    <w:rsid w:val="009305A1"/>
    <w:rsid w:val="00A07B65"/>
    <w:rsid w:val="00A37768"/>
    <w:rsid w:val="00F51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AB09"/>
  <w15:docId w15:val="{10A16D7C-6D43-4E63-BBE3-1397E1E6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1200</Words>
  <Characters>6843</Characters>
  <Application>Microsoft Office Word</Application>
  <DocSecurity>0</DocSecurity>
  <Lines>57</Lines>
  <Paragraphs>16</Paragraphs>
  <ScaleCrop>false</ScaleCrop>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Sachin Abraham</cp:lastModifiedBy>
  <cp:revision>2</cp:revision>
  <dcterms:created xsi:type="dcterms:W3CDTF">2026-05-23T19:15:00Z</dcterms:created>
  <dcterms:modified xsi:type="dcterms:W3CDTF">2026-05-23T19:15:00Z</dcterms:modified>
</cp:coreProperties>
</file>